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1E38" w14:textId="21567EB4" w:rsidR="009F474D" w:rsidRDefault="00636E25">
      <w:r w:rsidRPr="00636E25">
        <w:t>Проживание обучающихся в общежитии не предусмотрено.</w:t>
      </w:r>
    </w:p>
    <w:sectPr w:rsidR="009F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25"/>
    <w:rsid w:val="00206C4B"/>
    <w:rsid w:val="00636E25"/>
    <w:rsid w:val="007214DB"/>
    <w:rsid w:val="00776C48"/>
    <w:rsid w:val="009F474D"/>
    <w:rsid w:val="00A16F53"/>
    <w:rsid w:val="00F1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15522"/>
  <w15:chartTrackingRefBased/>
  <w15:docId w15:val="{33175883-1468-4D18-BBB8-EA3C1335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E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E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6E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6E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6E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6E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6E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6E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6E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6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6E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6E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6E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6E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6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2025-03-21T03:05:00Z</dcterms:created>
  <dcterms:modified xsi:type="dcterms:W3CDTF">2025-03-21T03:05:00Z</dcterms:modified>
</cp:coreProperties>
</file>