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Пояснительная записка</w:t>
      </w:r>
    </w:p>
    <w:p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color w:val="000000"/>
          <w:sz w:val="28"/>
          <w:szCs w:val="28"/>
        </w:rPr>
        <w:t>по истории для 7 классов</w:t>
      </w:r>
      <w:r>
        <w:rPr>
          <w:sz w:val="28"/>
          <w:szCs w:val="28"/>
        </w:rPr>
        <w:t xml:space="preserve"> составлена на основе </w:t>
      </w:r>
      <w:r>
        <w:rPr>
          <w:color w:val="000000"/>
          <w:sz w:val="28"/>
          <w:szCs w:val="28"/>
        </w:rPr>
        <w:t xml:space="preserve">адаптированной основной общеобразовательной программы образования  обучающихся с умственной отсталостью (интеллектуальными нарушениями) (вариант1) КГБОУ «Назаровская школа». </w:t>
      </w:r>
    </w:p>
    <w:p>
      <w:pPr>
        <w:shd w:val="clear" w:color="auto" w:fill="FFFFFF"/>
        <w:spacing w:line="276" w:lineRule="auto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>
        <w:rPr>
          <w:rStyle w:val="11"/>
          <w:color w:val="000000"/>
          <w:sz w:val="28"/>
          <w:szCs w:val="28"/>
        </w:rPr>
        <w:t xml:space="preserve"> создать условия для формирования целостного представления об историческом развитии России, содействовать воспитанию свободной и ответственной личности, ее социализации.</w:t>
      </w:r>
    </w:p>
    <w:p>
      <w:pPr>
        <w:pStyle w:val="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«История России» формирует общую картину истории развития человечества, представления об общих и ведущих процессах, явлениях и понятиях. Акцент делается на наиболее значительные процессы, помогающие, прежде всего, понимать и объяснять современное мироустройство. </w:t>
      </w:r>
    </w:p>
    <w:p>
      <w:pPr>
        <w:pStyle w:val="6"/>
        <w:spacing w:line="276" w:lineRule="auto"/>
        <w:ind w:right="140" w:firstLine="709"/>
        <w:jc w:val="both"/>
        <w:rPr>
          <w:rStyle w:val="12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/>
          <w:sz w:val="28"/>
          <w:szCs w:val="28"/>
          <w:shd w:val="clear" w:color="auto" w:fill="FFFFFF"/>
        </w:rPr>
        <w:t xml:space="preserve">  Оптимальное изучение программы предполагает 68 учебных часов в год, 2 (два) учебных часа в неделю.</w:t>
      </w:r>
      <w:r>
        <w:rPr>
          <w:rStyle w:val="12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jc w:val="both"/>
        <w:rPr>
          <w:b/>
          <w:sz w:val="28"/>
          <w:szCs w:val="28"/>
        </w:rPr>
      </w:pPr>
    </w:p>
    <w:p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результаты.</w:t>
      </w:r>
    </w:p>
    <w:p>
      <w:pPr>
        <w:pStyle w:val="13"/>
        <w:spacing w:before="0" w:beforeAutospacing="0" w:after="0" w:afterAutospacing="0" w:line="276" w:lineRule="auto"/>
        <w:jc w:val="both"/>
        <w:rPr>
          <w:rStyle w:val="12"/>
          <w:b/>
          <w:sz w:val="28"/>
          <w:szCs w:val="28"/>
          <w:shd w:val="clear" w:color="auto" w:fill="FFFFFF"/>
        </w:rPr>
      </w:pPr>
      <w:r>
        <w:rPr>
          <w:rStyle w:val="12"/>
          <w:b/>
          <w:sz w:val="28"/>
          <w:szCs w:val="28"/>
          <w:shd w:val="clear" w:color="auto" w:fill="FFFFFF"/>
        </w:rPr>
        <w:t>Личностные:</w:t>
      </w:r>
    </w:p>
    <w:p>
      <w:pPr>
        <w:pStyle w:val="13"/>
        <w:spacing w:before="0" w:beforeAutospacing="0" w:after="0" w:afterAutospacing="0" w:line="276" w:lineRule="auto"/>
        <w:rPr>
          <w:rStyle w:val="12"/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  <w:shd w:val="clear" w:color="auto" w:fill="FFFFFF"/>
        </w:rPr>
        <w:t>- выполняет задания по учебнику и в тетради;</w:t>
      </w:r>
    </w:p>
    <w:p>
      <w:pPr>
        <w:pStyle w:val="13"/>
        <w:spacing w:before="0" w:beforeAutospacing="0" w:after="0" w:afterAutospacing="0" w:line="276" w:lineRule="auto"/>
        <w:rPr>
          <w:rStyle w:val="12"/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  <w:shd w:val="clear" w:color="auto" w:fill="FFFFFF"/>
        </w:rPr>
        <w:t xml:space="preserve">- излагать контекст исторических событий по  иллюстрациям, плану, ленте    </w:t>
      </w:r>
    </w:p>
    <w:p>
      <w:pPr>
        <w:pStyle w:val="13"/>
        <w:spacing w:before="0" w:beforeAutospacing="0" w:after="0" w:afterAutospacing="0" w:line="276" w:lineRule="auto"/>
        <w:rPr>
          <w:rStyle w:val="15"/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  <w:shd w:val="clear" w:color="auto" w:fill="FFFFFF"/>
        </w:rPr>
        <w:t xml:space="preserve">   времени;</w:t>
      </w:r>
    </w:p>
    <w:p>
      <w:pPr>
        <w:pStyle w:val="6"/>
        <w:spacing w:line="276" w:lineRule="auto"/>
        <w:rPr>
          <w:rStyle w:val="15"/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>- осознает себя как гражданина страны, члена семьи;</w:t>
      </w:r>
    </w:p>
    <w:p>
      <w:pPr>
        <w:pStyle w:val="6"/>
        <w:spacing w:line="276" w:lineRule="auto"/>
        <w:rPr>
          <w:rStyle w:val="15"/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ascii="Times New Roman" w:hAnsi="Times New Roman"/>
          <w:color w:val="000000"/>
          <w:sz w:val="28"/>
          <w:szCs w:val="28"/>
        </w:rPr>
        <w:t>- проявляет уважение к истории, культурным и историческим памятникам;</w:t>
      </w:r>
    </w:p>
    <w:p>
      <w:pPr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5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857"/>
        <w:gridCol w:w="3280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168" w:type="dxa"/>
          </w:tcPr>
          <w:p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Разделы</w:t>
            </w:r>
          </w:p>
        </w:tc>
        <w:tc>
          <w:tcPr>
            <w:tcW w:w="857" w:type="dxa"/>
          </w:tcPr>
          <w:p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Кол-во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Краткое содержание</w:t>
            </w:r>
          </w:p>
        </w:tc>
        <w:tc>
          <w:tcPr>
            <w:tcW w:w="3171" w:type="dxa"/>
          </w:tcPr>
          <w:p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Планируемые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168" w:type="dxa"/>
          </w:tcPr>
          <w:p>
            <w:pPr>
              <w:pStyle w:val="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 в историю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3280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история. Что изучает история Отечества. Вещественные, устные и письме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нные памятники истории. Наша Родина — Россия. Наша страна на карте. Государственные символы России. Глава нашей страны. История края - часть истории России. Как изучается родословная людей. Моя родословная. Счет лет в истории. «Лента времени».</w:t>
            </w:r>
          </w:p>
          <w:p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7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понятие «история», что она изучает, для чего её изучать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виды исторических памятников, с помощью которых мы узнаём о  прошлом, что такое родословная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Достаточный уровень: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понятие «история», что она изучает, для чего её изучать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виды исторических памятников, с помощью которых мы узнаём о  прошлом, что такое родословная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  год с веком, работает  с «Лентой времени» самостоятельно.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68" w:type="dxa"/>
          </w:tcPr>
          <w:p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</w:rPr>
              <w:t>История нашей страны древнейшего периода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80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Древнейшие поселения на территории Восточно-Европейской равнины. Восточные славяне — предки русских, украинцев и белорусов. Родоплеменные отношения восточных славян. Славянская семья и славянский поселок. Основные занятия, быт, обычаи и верования восточных славян. Взаимоотношения с соседними народами и государствами. Объединение восточных славян под властью Рюрика.</w:t>
            </w:r>
          </w:p>
          <w:p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7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рассказывает о жизни наших предков – восточных славян, их племен,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возникли и из кого состояли племена восточных славян,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социальном неравенстве,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разновидностях ремёсел,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обычаях, традициях,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религии восточных славян – язычестве, в каких богов и духов верили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Достаточный уровень: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жизни наших предков – восточных славян, их племен,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возникли и из кого состояли племена восточных славян,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социальном неравенстве,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разновидностях ремёсел,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обычаях, традициях,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религии восточных славян – язычестве, в каких богов и духов верили самостоятельно.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168" w:type="dxa"/>
          </w:tcPr>
          <w:p>
            <w:pPr>
              <w:pStyle w:val="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Киевская Русь</w:t>
            </w:r>
          </w:p>
        </w:tc>
        <w:tc>
          <w:tcPr>
            <w:tcW w:w="857" w:type="dxa"/>
          </w:tcPr>
          <w:p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80" w:type="dxa"/>
          </w:tcPr>
          <w:p>
            <w:pPr>
              <w:pStyle w:val="20"/>
              <w:shd w:val="clear" w:color="auto" w:fill="auto"/>
              <w:spacing w:line="240" w:lineRule="auto"/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государства восточных славян — Древней Руси. Формирование княжеской власти. Первые русские князья, их внутренняя и внешняя политика. Крещение Руси при князе Владимире: причины и значение.</w:t>
            </w:r>
          </w:p>
          <w:p>
            <w:pPr>
              <w:pStyle w:val="20"/>
              <w:shd w:val="clear" w:color="auto" w:fill="auto"/>
              <w:spacing w:line="240" w:lineRule="auto"/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Социально-экономический и политический строй Древней Руси. Земельные отноше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ния. Жизнь и быт людей. Древнерусские города, развитие ремесел и торговли. Политика Ярослава Мудрого и Владимира Мономаха.</w:t>
            </w:r>
          </w:p>
          <w:p>
            <w:pPr>
              <w:pStyle w:val="20"/>
              <w:shd w:val="clear" w:color="auto" w:fill="auto"/>
              <w:spacing w:line="240" w:lineRule="auto"/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Древнерусская культура.</w:t>
            </w:r>
          </w:p>
          <w:p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7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рассказывает, как зарождалось и управлялось Древнерусское государство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рассказывает, что такое былина, как помощью былин показана жизнь в Киевской Руси, расцвет культуры в 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веке,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 простых людей, их быте, традициях, личности Ярослава, значении его деятельности для укрепления Руси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роле княжеской дружины, укреплении единой верховной власти князя,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защите своих земель, расширении торговых и международных связей,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положении Руси в конце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– начале 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>в., значении деятельности Мономаха с помощью учителя. самостоятельно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Достаточный уровень: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пересказывает исторический текст, работает с историческими документами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рассказывает, как зарождалось и управлялось Древнерусское государство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рассказывает, что такое былина, как помощью былин показана жизнь в Киевской Руси, расцвет культуры в 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веке,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 простых людей, их быте, традициях, личности Ярослава, значении его деятельности для укрепления Руси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роли княжеской дружины, укреплении единой верховной власти князя,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защите своих земель, расширении торговых и международных связей,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положении Руси в конце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– начале 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>в., значении деятельности Мономаха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расставляет  даты на ленте времени, перевод года в век самостоятельно.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168" w:type="dxa"/>
          </w:tcPr>
          <w:p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</w:rPr>
              <w:t>Распад Руси. Борьба с иноземными завоевателями.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3280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распада единого государства Древняя Русь. Образование земель — самостоятельных государств, особенности их социально-политического и культурного развития. Киевское княжество. Владимиро-Суздальское княжество. Господин Великий Новгород. Культура Руси в ХП-ХШ веках.</w:t>
            </w:r>
          </w:p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 между Востоком и Западом. Монгольские кочевые племена. Сражение на Калке. Нашествие монголов на Русь. Походы войск Чингисхана и хана Батыя. Героическая оборона русских городов. Значение противостояния Руси монгольскому завоеванию. Русь и Золотая Орда. Борьба населения русских земель против ордынского владычества.</w:t>
            </w:r>
          </w:p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Новгорода с западными соседями. Борьба с рыцарями-крестоносцами. Князь Александр Ярославич. Невская битва. Ледовое побоище.</w:t>
            </w:r>
          </w:p>
          <w:p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7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о становлении  княжеств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Киевской Руси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называет причины, по которым монголо-татарам удалось завоевать русские земли с помощью учителя;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пересказывает ход битвы на реке Неве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Достаточный уровень: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 основе схемы составляет рассказ о битве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-рассказывает о становлении  княжеств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Киевской Руси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называет причины, по которым монголо-татарам удалось завоевать русские земли самостоятельно;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пересказывает ход битвы на реке Неве самостоятельно.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168" w:type="dxa"/>
          </w:tcPr>
          <w:p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</w:rPr>
              <w:t>Начало объединения русских земель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3280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Возвышение Москвы при князе Данииле Александровиче. Московский князь Иван Калита и его политика. Расширение территории Московского княжества. Превращение Москвы в духовный центр русской земли. Князь Дмитрий Донской и Сергий Радонежский. Куликовская битва, ее значение.</w:t>
            </w:r>
          </w:p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земель Северо-Восточной Руси вокруг Москвы. Князь Иван III. Освобо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ждение от иноземного господства. Образование единого Русского государства и его значение. Становление самодержавия. Система государственного управления. Культура и быт Руси в XIV - XV вв.</w:t>
            </w:r>
          </w:p>
          <w:p>
            <w:pP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7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причины возвышения Москвы,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Куликовской битвы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решении Донского сразиться с монголо-татарами с помощью учителя;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рассказывает о  личности Ивана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о его  роли в свержении монголо-татарского ига с помощью учителя;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влиянии победы на дальнейшее развитие Руси с помощью учителя.</w:t>
            </w:r>
          </w:p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Достаточный уровень: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причины возвышения Москвы,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Куликовской битвы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решении Донского сразиться с монголо-татарами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рассказывает о  личности Ивана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, о его  роли в свержении монголо-татарского ига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влиянии победы на дальнейшее развитие Руси самостоятельно;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составляет характеристику исторической личности самостоятельно.</w:t>
            </w:r>
          </w:p>
        </w:tc>
      </w:tr>
    </w:tbl>
    <w:p>
      <w:pPr>
        <w:rPr>
          <w:b/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7 А,Б класс</w:t>
      </w:r>
    </w:p>
    <w:p>
      <w:pPr>
        <w:jc w:val="center"/>
        <w:rPr>
          <w:b/>
          <w:sz w:val="28"/>
          <w:szCs w:val="28"/>
          <w:u w:val="single"/>
        </w:rPr>
      </w:pPr>
    </w:p>
    <w:tbl>
      <w:tblPr>
        <w:tblStyle w:val="5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711"/>
        <w:gridCol w:w="212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11" w:type="dxa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Деятельность учителя с учетом программы воспитания КГБОУ «Назаровская школа»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gridSpan w:val="3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Введение в историю 12 часов.</w:t>
            </w:r>
          </w:p>
        </w:tc>
        <w:tc>
          <w:tcPr>
            <w:tcW w:w="3402" w:type="dxa"/>
            <w:vMerge w:val="restart"/>
          </w:tcPr>
          <w:p>
            <w:r>
              <w:t>Реализовывает воспитательные возможности в различных видах деятельности обучающихся,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r>
              <w:t xml:space="preserve">Привлекает внимание окружающих к обсуждаемой на уроке информации, </w:t>
            </w:r>
          </w:p>
          <w:p>
            <w:r>
              <w:t>Активизирует познавательную деятельность обучающихся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>Управляет учебными группами с целью вовлечения обучающихся в процесс  обучения и воспитания, мотивируя  их учебно- познавательную деятельность.</w:t>
            </w:r>
          </w:p>
          <w:p>
            <w:r>
              <w:t>Поддерживает  деловую, дружелюбную атмосферу.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история.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Что изучает история Отечества.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Вещественные, устные и письме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нные памятники истории.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— Россия.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Наша страна на карте.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11" w:type="dxa"/>
          </w:tcPr>
          <w:p>
            <w:pPr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Государственные символы России.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1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нашей страны.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1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края - часть истории России.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1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изучается родословная людей.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1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родословная.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1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лет в истории. «Лента времени».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>
            <w:pPr>
              <w:jc w:val="both"/>
            </w:pPr>
            <w:r>
              <w:t>Реализовывает воспитательные возможности в различных видах деятельности обучающихся,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pPr>
              <w:jc w:val="both"/>
            </w:pPr>
            <w:r>
              <w:t xml:space="preserve">Привлекает внимание окружающих к обсуждаемой на уроке информации, </w:t>
            </w:r>
          </w:p>
          <w:p>
            <w:pPr>
              <w:jc w:val="both"/>
            </w:pPr>
            <w:r>
              <w:t>Активизирует познавательную деятельность обучающихся.</w:t>
            </w:r>
          </w:p>
          <w:p>
            <w:pPr>
              <w:jc w:val="both"/>
            </w:pPr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 между учителем и обучающимися, способствующими позитивному восприятию учащимися  требований и просьб  учителя. </w:t>
            </w:r>
          </w:p>
          <w:p>
            <w:r>
              <w:t>Управляет учебными группами с целью вовлечения обучающихся в процесс  обучения и воспитания, мотивируя  их учебно- познавательную деятельность.</w:t>
            </w:r>
          </w:p>
          <w:p>
            <w:r>
              <w:t>Поддерживает  деловую, дружелюбную атмосферу.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Древнейшие поселения на территории Восточно-Европейской равнины.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Восточные славяне — предки русских, украинцев и белорусов.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за 1 четверть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Родоплеменные отношения восточных славян.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Славянская семья.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Славянский поселок.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11" w:type="dxa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Основные занятия и быт восточных славян.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Обычаи восточных славян.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Верования восточных славян.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Взаимоотношения с соседними народами и государствами.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</w:t>
            </w:r>
          </w:p>
        </w:tc>
        <w:tc>
          <w:tcPr>
            <w:tcW w:w="340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11" w:type="dxa"/>
          </w:tcPr>
          <w:p>
            <w:pPr>
              <w:pStyle w:val="6"/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Объединение восточных славян под властью Рюрика.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лентой времени и хронологической таблицей.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gridSpan w:val="3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Киевская Русь 10 часов</w:t>
            </w:r>
          </w:p>
        </w:tc>
        <w:tc>
          <w:tcPr>
            <w:tcW w:w="3402" w:type="dxa"/>
            <w:vMerge w:val="restart"/>
          </w:tcPr>
          <w:p>
            <w:r>
              <w:t>Реализовывает воспитательные возможности в различных видах деятельности обучающихся,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r>
              <w:t xml:space="preserve">Привлекает внимание окружающих к обсуждаемой на уроке информации, </w:t>
            </w:r>
          </w:p>
          <w:p>
            <w:r>
              <w:t>Активизирует познавательную деятельность обучающихся.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 между учителем и обучающимися, способствующими  позитивному восприятию учащимися  требований и просьб  учителя. </w:t>
            </w:r>
          </w:p>
          <w:p>
            <w:r>
              <w:t>Поддерживает  деловую, дружелюбную атмосферу.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государства восточных славян — Древней Руси.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княжеской власти.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Первые русские князья, их внутренняя и внешняя политика.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Крещение Руси при князе Владимире: причины и значение.</w:t>
            </w:r>
          </w:p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Социально-экономический и политический строй Древней Руси.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Контрольная работа за 2 четверть.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отноше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ния.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и быт людей.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Древнерусские города, развитие ремесел и торговли.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Ярослава Мудрого и Владимира Мономаха.</w:t>
            </w:r>
          </w:p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Древнерусская культура.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распада единого государства Древняя Русь.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земель — самостоятельных государств, особенности их социально-политического и культурного развития.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Киевское княжество.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Владимиро-Суздальское княжество.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Господин Великий Новгород.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Руси в ХП-ХШ веках.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 между Востоком и Западом.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Монгольские кочевые племена.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Сражение на Калке.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Нашествие монголов на Русь.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Походы войск Чингисхана и хана Батыя.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Героическая оборона русских городов.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противостояния Руси монгольскому завоеванию.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Русь и Золотая Орда.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Контрольная работа за 3 четверть.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населения русских земель против ордынского владычества.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Новгорода с западными соседями.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рыцарями-крестоносцами.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Князь Александр Ярославич.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Невская битва.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Ледовое побоище.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655" w:type="dxa"/>
            <w:gridSpan w:val="3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Начало объединения русских земель 11 ч.</w:t>
            </w:r>
          </w:p>
        </w:tc>
        <w:tc>
          <w:tcPr>
            <w:tcW w:w="3402" w:type="dxa"/>
            <w:vMerge w:val="restart"/>
          </w:tcPr>
          <w:p>
            <w:r>
              <w:t>Реализовывает воспитательные возможности в различных видах деятельности обучающихся, в самостоятельной работе с учебником, в работе с научно- популярной литературой, обзором и сравнением материала по нескольким источникам.</w:t>
            </w:r>
          </w:p>
          <w:p>
            <w:r>
              <w:t xml:space="preserve">Привлекает внимание окружающих к обсуждаемой на уроке информации, </w:t>
            </w:r>
          </w:p>
          <w:p>
            <w:r>
              <w:t>Активизирует познавательную деятельность обучающихся.</w:t>
            </w:r>
          </w:p>
          <w:p>
            <w:r>
              <w:t>Побуждает обучающихся соблюдать на уроке принципы учебной дисциплины и самоорганизации.</w:t>
            </w:r>
          </w:p>
          <w:p>
            <w:r>
              <w:t xml:space="preserve">Устанавливает доверительные отношения между учителем и обучающимися, способствующими  позитивному восприятию учащимися  требований и просьб  учителя. </w:t>
            </w:r>
          </w:p>
          <w:p>
            <w:r>
              <w:t>Управляет учебными группами с целью вовлечения обучающихся в процесс  обучения и воспитания, мотивируя  их учебно- познавательную деятельность.</w:t>
            </w:r>
          </w:p>
          <w:p>
            <w:r>
              <w:t>Поддерживает  деловую, дружелюбную атмосферу.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Возвышение Москвы при князе Данииле Александровиче. 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князь Иван Калита и его политика.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территории Московского княжества.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Превращение Москвы в духовный центр русской земли.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Князь Дмитрий Донской и Сергий Радонежский.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Куликовская битва, ее значение.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Объединение земель Северо-Восточной Руси вокруг Москвы.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Князь Иван III. Освобо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ждение от иноземного господства.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 единого Русского государства и его значение. Становление самодержавия.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 государственного управления.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711" w:type="dxa"/>
          </w:tcPr>
          <w:p>
            <w:pPr>
              <w:pStyle w:val="6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Культура и быт Руси в XIV - XV вв.</w:t>
            </w:r>
          </w:p>
        </w:tc>
        <w:tc>
          <w:tcPr>
            <w:tcW w:w="212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rFonts w:ascii="Calibri" w:hAnsi="Calibri" w:eastAsia="Calibri"/>
          <w:sz w:val="28"/>
          <w:szCs w:val="28"/>
          <w:lang w:eastAsia="en-US"/>
        </w:rPr>
      </w:pPr>
    </w:p>
    <w:p>
      <w:pPr>
        <w:jc w:val="center"/>
        <w:rPr>
          <w:b/>
          <w:sz w:val="28"/>
          <w:szCs w:val="28"/>
        </w:rPr>
      </w:pPr>
      <w:r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Материально-техническое обеспечение</w:t>
      </w:r>
    </w:p>
    <w:p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3"/>
        <w:tblW w:w="99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4"/>
        <w:gridCol w:w="2734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64" w:type="dxa"/>
          </w:tcPr>
          <w:p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273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02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416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История Отечества. 7 класс: учебник для общеобразовательных организаций, реализующих адаптированные основные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программы / И. М. Бгажнокова, Л.В. Смирнова 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Учебное пособие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.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Мир истории. История отечества.6-9 класс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И. М. Бгажнокова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,</w:t>
            </w:r>
          </w:p>
          <w:p>
            <w:pPr>
              <w:numPr>
                <w:numId w:val="0"/>
              </w:numP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И. В. Карелина</w:t>
            </w:r>
          </w:p>
          <w:p>
            <w:pPr>
              <w:numPr>
                <w:numId w:val="0"/>
              </w:numPr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Москва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«Просвещение» 2017</w:t>
            </w:r>
          </w:p>
        </w:tc>
        <w:tc>
          <w:tcPr>
            <w:tcW w:w="273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по разделам планирова</w:t>
            </w:r>
            <w:bookmarkStart w:id="0" w:name="_GoBack"/>
            <w:bookmarkEnd w:id="0"/>
            <w:r>
              <w:rPr>
                <w:sz w:val="28"/>
                <w:szCs w:val="28"/>
              </w:rPr>
              <w:t>ния</w:t>
            </w:r>
          </w:p>
        </w:tc>
        <w:tc>
          <w:tcPr>
            <w:tcW w:w="3020" w:type="dxa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 учительский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учительский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ученические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 двухместные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 «Классный уголок»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6"/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9BCBB"/>
    <w:multiLevelType w:val="singleLevel"/>
    <w:tmpl w:val="C7A9BCB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867BDA7"/>
    <w:multiLevelType w:val="singleLevel"/>
    <w:tmpl w:val="0867BDA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D7F85F0"/>
    <w:multiLevelType w:val="singleLevel"/>
    <w:tmpl w:val="4D7F85F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26890"/>
    <w:rsid w:val="00043C93"/>
    <w:rsid w:val="00053B5D"/>
    <w:rsid w:val="00054C00"/>
    <w:rsid w:val="00056D29"/>
    <w:rsid w:val="0008025C"/>
    <w:rsid w:val="00087576"/>
    <w:rsid w:val="00093E15"/>
    <w:rsid w:val="00095D87"/>
    <w:rsid w:val="000C3093"/>
    <w:rsid w:val="000C5389"/>
    <w:rsid w:val="000C7B8C"/>
    <w:rsid w:val="000F1FCD"/>
    <w:rsid w:val="000F3FD7"/>
    <w:rsid w:val="000F72C0"/>
    <w:rsid w:val="001025E2"/>
    <w:rsid w:val="00114027"/>
    <w:rsid w:val="00127C73"/>
    <w:rsid w:val="00130FBD"/>
    <w:rsid w:val="00144F23"/>
    <w:rsid w:val="00155626"/>
    <w:rsid w:val="001611D8"/>
    <w:rsid w:val="00172CE7"/>
    <w:rsid w:val="00176220"/>
    <w:rsid w:val="00182475"/>
    <w:rsid w:val="001940B2"/>
    <w:rsid w:val="00196C4A"/>
    <w:rsid w:val="001B7126"/>
    <w:rsid w:val="001C3A63"/>
    <w:rsid w:val="001D1C5A"/>
    <w:rsid w:val="001D4383"/>
    <w:rsid w:val="001D4E37"/>
    <w:rsid w:val="001E0737"/>
    <w:rsid w:val="001E5301"/>
    <w:rsid w:val="001E61F0"/>
    <w:rsid w:val="001F69B3"/>
    <w:rsid w:val="00202D9E"/>
    <w:rsid w:val="00291A37"/>
    <w:rsid w:val="002932AF"/>
    <w:rsid w:val="002C61B2"/>
    <w:rsid w:val="002F7BB7"/>
    <w:rsid w:val="00306E98"/>
    <w:rsid w:val="0031119E"/>
    <w:rsid w:val="003126CA"/>
    <w:rsid w:val="00334A4F"/>
    <w:rsid w:val="0034047C"/>
    <w:rsid w:val="003462AB"/>
    <w:rsid w:val="00376F01"/>
    <w:rsid w:val="00383AEC"/>
    <w:rsid w:val="0039081D"/>
    <w:rsid w:val="003B49A7"/>
    <w:rsid w:val="003C0A53"/>
    <w:rsid w:val="003C3CC3"/>
    <w:rsid w:val="003D1C63"/>
    <w:rsid w:val="003F05A7"/>
    <w:rsid w:val="003F27EF"/>
    <w:rsid w:val="00406A3B"/>
    <w:rsid w:val="00430235"/>
    <w:rsid w:val="00443148"/>
    <w:rsid w:val="00462D58"/>
    <w:rsid w:val="00471181"/>
    <w:rsid w:val="004724C5"/>
    <w:rsid w:val="00497565"/>
    <w:rsid w:val="004A2FA7"/>
    <w:rsid w:val="004A395C"/>
    <w:rsid w:val="004B580C"/>
    <w:rsid w:val="004D2EEC"/>
    <w:rsid w:val="004F6043"/>
    <w:rsid w:val="00516C44"/>
    <w:rsid w:val="0052093F"/>
    <w:rsid w:val="00553859"/>
    <w:rsid w:val="00582D1A"/>
    <w:rsid w:val="00595D51"/>
    <w:rsid w:val="005A1EA0"/>
    <w:rsid w:val="00653705"/>
    <w:rsid w:val="00655106"/>
    <w:rsid w:val="006949BD"/>
    <w:rsid w:val="006A4D7A"/>
    <w:rsid w:val="006B4954"/>
    <w:rsid w:val="006B7FA6"/>
    <w:rsid w:val="006F064F"/>
    <w:rsid w:val="006F76B6"/>
    <w:rsid w:val="00722AE7"/>
    <w:rsid w:val="00733C22"/>
    <w:rsid w:val="007522BF"/>
    <w:rsid w:val="00792423"/>
    <w:rsid w:val="00824732"/>
    <w:rsid w:val="00826890"/>
    <w:rsid w:val="0088335D"/>
    <w:rsid w:val="008B3AC1"/>
    <w:rsid w:val="008B4590"/>
    <w:rsid w:val="008C40A4"/>
    <w:rsid w:val="008E30FB"/>
    <w:rsid w:val="008F0405"/>
    <w:rsid w:val="008F43E0"/>
    <w:rsid w:val="00907A1E"/>
    <w:rsid w:val="00992B2D"/>
    <w:rsid w:val="00993EC3"/>
    <w:rsid w:val="009A7116"/>
    <w:rsid w:val="009C3CC4"/>
    <w:rsid w:val="009D7CB2"/>
    <w:rsid w:val="00A03C8C"/>
    <w:rsid w:val="00A14A30"/>
    <w:rsid w:val="00A32565"/>
    <w:rsid w:val="00A7294B"/>
    <w:rsid w:val="00A97532"/>
    <w:rsid w:val="00AC3013"/>
    <w:rsid w:val="00AC68F7"/>
    <w:rsid w:val="00B27B7E"/>
    <w:rsid w:val="00B55357"/>
    <w:rsid w:val="00B91D6C"/>
    <w:rsid w:val="00BA7C17"/>
    <w:rsid w:val="00BC0A65"/>
    <w:rsid w:val="00C02770"/>
    <w:rsid w:val="00C15DE7"/>
    <w:rsid w:val="00C514E1"/>
    <w:rsid w:val="00C91039"/>
    <w:rsid w:val="00CB683B"/>
    <w:rsid w:val="00CB7173"/>
    <w:rsid w:val="00CC20B6"/>
    <w:rsid w:val="00CC7E5B"/>
    <w:rsid w:val="00CE31EE"/>
    <w:rsid w:val="00D00A35"/>
    <w:rsid w:val="00D05820"/>
    <w:rsid w:val="00D32D33"/>
    <w:rsid w:val="00D922B7"/>
    <w:rsid w:val="00E06B56"/>
    <w:rsid w:val="00E82739"/>
    <w:rsid w:val="00EA1A8C"/>
    <w:rsid w:val="00ED7195"/>
    <w:rsid w:val="00EF27BE"/>
    <w:rsid w:val="00F0452F"/>
    <w:rsid w:val="00F1289D"/>
    <w:rsid w:val="00F427D4"/>
    <w:rsid w:val="00F80BB8"/>
    <w:rsid w:val="00F82328"/>
    <w:rsid w:val="00FC0099"/>
    <w:rsid w:val="00FC278F"/>
    <w:rsid w:val="00FC57BE"/>
    <w:rsid w:val="00FF3281"/>
    <w:rsid w:val="1DD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uiPriority w:val="99"/>
    <w:pPr>
      <w:spacing w:before="100" w:beforeAutospacing="1" w:after="100" w:afterAutospacing="1"/>
    </w:p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8">
    <w:name w:val="Абзац списка1"/>
    <w:basedOn w:val="1"/>
    <w:uiPriority w:val="0"/>
    <w:pPr>
      <w:ind w:left="720"/>
    </w:pPr>
    <w:rPr>
      <w:rFonts w:eastAsia="Calibri"/>
    </w:rPr>
  </w:style>
  <w:style w:type="paragraph" w:customStyle="1" w:styleId="9">
    <w:name w:val="c9"/>
    <w:basedOn w:val="1"/>
    <w:uiPriority w:val="0"/>
    <w:pPr>
      <w:spacing w:before="100" w:beforeAutospacing="1" w:after="100" w:afterAutospacing="1"/>
    </w:pPr>
  </w:style>
  <w:style w:type="character" w:customStyle="1" w:styleId="10">
    <w:name w:val="c4"/>
    <w:basedOn w:val="2"/>
    <w:qFormat/>
    <w:uiPriority w:val="0"/>
  </w:style>
  <w:style w:type="character" w:customStyle="1" w:styleId="11">
    <w:name w:val="c2"/>
    <w:basedOn w:val="2"/>
    <w:qFormat/>
    <w:uiPriority w:val="0"/>
  </w:style>
  <w:style w:type="character" w:customStyle="1" w:styleId="12">
    <w:name w:val="apple-converted-space"/>
    <w:basedOn w:val="2"/>
    <w:autoRedefine/>
    <w:uiPriority w:val="0"/>
  </w:style>
  <w:style w:type="paragraph" w:customStyle="1" w:styleId="13">
    <w:name w:val="c17"/>
    <w:basedOn w:val="1"/>
    <w:autoRedefine/>
    <w:uiPriority w:val="0"/>
    <w:pPr>
      <w:spacing w:before="100" w:beforeAutospacing="1" w:after="100" w:afterAutospacing="1"/>
    </w:pPr>
  </w:style>
  <w:style w:type="character" w:customStyle="1" w:styleId="14">
    <w:name w:val="c32"/>
    <w:basedOn w:val="2"/>
    <w:autoRedefine/>
    <w:uiPriority w:val="0"/>
  </w:style>
  <w:style w:type="character" w:customStyle="1" w:styleId="15">
    <w:name w:val="c5"/>
    <w:basedOn w:val="2"/>
    <w:autoRedefine/>
    <w:qFormat/>
    <w:uiPriority w:val="0"/>
  </w:style>
  <w:style w:type="character" w:customStyle="1" w:styleId="16">
    <w:name w:val="c6"/>
    <w:basedOn w:val="2"/>
    <w:qFormat/>
    <w:uiPriority w:val="0"/>
  </w:style>
  <w:style w:type="character" w:customStyle="1" w:styleId="17">
    <w:name w:val="c39"/>
    <w:basedOn w:val="2"/>
    <w:autoRedefine/>
    <w:qFormat/>
    <w:uiPriority w:val="0"/>
  </w:style>
  <w:style w:type="character" w:customStyle="1" w:styleId="18">
    <w:name w:val="c12"/>
    <w:basedOn w:val="2"/>
    <w:autoRedefine/>
    <w:qFormat/>
    <w:uiPriority w:val="0"/>
  </w:style>
  <w:style w:type="character" w:customStyle="1" w:styleId="19">
    <w:name w:val="Основной текст (2)_"/>
    <w:basedOn w:val="2"/>
    <w:link w:val="20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1"/>
    <w:link w:val="19"/>
    <w:qFormat/>
    <w:uiPriority w:val="0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B6D9-5C4B-436B-AC83-77393DACB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2195</Words>
  <Characters>12517</Characters>
  <Lines>104</Lines>
  <Paragraphs>29</Paragraphs>
  <TotalTime>20</TotalTime>
  <ScaleCrop>false</ScaleCrop>
  <LinksUpToDate>false</LinksUpToDate>
  <CharactersWithSpaces>14683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2022-08-30T10:14:00Z</dcterms:created>
  <dc:creator>Windows User</dc:creator>
  <cp:lastModifiedBy>Electronica</cp:lastModifiedBy>
  <cp:lastPrinted>2021-04-01T06:51:00Z</cp:lastPrinted>
  <dcterms:modified xsi:type="dcterms:W3CDTF">2024-10-19T11:09:34Z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30322E1682FD4A749B394AEEDAAD0DE9_12</vt:lpwstr>
  </property>
</Properties>
</file>