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83211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10508FD0">
      <w:pPr>
        <w:tabs>
          <w:tab w:val="left" w:pos="169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математике для 5  класса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составлена на основе адаптированной основной общеобразовательной программы образования обучающихся с  умственной отсталостью (интеллектуальными нарушениями) (вариант 1) КГБОУ «Назаровская школа». </w:t>
      </w:r>
    </w:p>
    <w:p w14:paraId="7C96BA8D">
      <w:pPr>
        <w:tabs>
          <w:tab w:val="left" w:pos="1695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Цель: </w:t>
      </w:r>
      <w:r>
        <w:rPr>
          <w:sz w:val="28"/>
          <w:szCs w:val="28"/>
        </w:rPr>
        <w:t xml:space="preserve"> организовать деятельность учащихся по подготовке к жизни в современном обществе и овладению доступными профессионально-трудовыми навыками.</w:t>
      </w:r>
    </w:p>
    <w:p w14:paraId="369CB5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Обучение математике носит практическую направленность,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   </w:t>
      </w:r>
    </w:p>
    <w:p w14:paraId="48CC937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14:paraId="0924C2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такие формы мышления, как сравнение, анализ, синтез, развивает способность к обобщению и конкретизации, создает условия для коррекции памяти, внимания и других психических функций. В процессе обучения математике развивается речь учащихся, обогащается математическими терминами их словарь.</w:t>
      </w:r>
    </w:p>
    <w:p w14:paraId="27E8D508">
      <w:pPr>
        <w:jc w:val="both"/>
        <w:rPr>
          <w:sz w:val="28"/>
          <w:szCs w:val="28"/>
        </w:rPr>
      </w:pPr>
      <w:r>
        <w:rPr>
          <w:sz w:val="28"/>
          <w:szCs w:val="28"/>
        </w:rPr>
        <w:t>Оптимальное изучение программы предполагает 136 учебных часов в год, 4 (четыре) учебных часа в неделю.</w:t>
      </w:r>
    </w:p>
    <w:p w14:paraId="212201F8">
      <w:pPr>
        <w:tabs>
          <w:tab w:val="left" w:pos="0"/>
          <w:tab w:val="center" w:pos="4677"/>
        </w:tabs>
        <w:ind w:firstLine="708"/>
        <w:jc w:val="both"/>
        <w:rPr>
          <w:sz w:val="28"/>
          <w:szCs w:val="28"/>
        </w:rPr>
      </w:pPr>
    </w:p>
    <w:p w14:paraId="748F5001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14:paraId="4D2806F1">
      <w:pPr>
        <w:ind w:firstLine="720"/>
        <w:jc w:val="both"/>
        <w:rPr>
          <w:b/>
          <w:sz w:val="28"/>
          <w:szCs w:val="28"/>
        </w:rPr>
      </w:pPr>
    </w:p>
    <w:p w14:paraId="0CDB05C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14:paraId="0CD9AAA6">
      <w:pPr>
        <w:ind w:firstLine="113"/>
        <w:jc w:val="both"/>
        <w:rPr>
          <w:sz w:val="28"/>
          <w:szCs w:val="28"/>
        </w:rPr>
      </w:pPr>
      <w:r>
        <w:rPr>
          <w:sz w:val="28"/>
          <w:szCs w:val="28"/>
        </w:rPr>
        <w:t>– осознает себя как ученика, способного видеть и понимать окружающую действительность;</w:t>
      </w:r>
    </w:p>
    <w:p w14:paraId="1D784C19">
      <w:pPr>
        <w:ind w:firstLine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проявляет целенаправленность, терпеливость, работоспособность, настойчивость, трудолюбие;  </w:t>
      </w:r>
    </w:p>
    <w:p w14:paraId="723545F2">
      <w:pPr>
        <w:ind w:firstLine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выполняет учебные задания, поручения, договоренности; </w:t>
      </w:r>
    </w:p>
    <w:p w14:paraId="4E606360">
      <w:pPr>
        <w:ind w:firstLine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доводит  начатое дело до завершения. </w:t>
      </w:r>
    </w:p>
    <w:p w14:paraId="06F8E793">
      <w:pPr>
        <w:jc w:val="both"/>
        <w:rPr>
          <w:color w:val="000000"/>
          <w:sz w:val="28"/>
          <w:szCs w:val="28"/>
        </w:rPr>
      </w:pPr>
    </w:p>
    <w:p w14:paraId="4FF7424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FD2063D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предметных результатов, содержания, тематического планирования</w:t>
      </w:r>
    </w:p>
    <w:p w14:paraId="4F70FF4E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</w:p>
    <w:tbl>
      <w:tblPr>
        <w:tblStyle w:val="3"/>
        <w:tblpPr w:leftFromText="180" w:rightFromText="180" w:bottomFromText="200" w:vertAnchor="text" w:tblpX="-777" w:tblpY="1"/>
        <w:tblOverlap w:val="never"/>
        <w:tblW w:w="10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3260"/>
        <w:gridCol w:w="4393"/>
      </w:tblGrid>
      <w:tr w14:paraId="7C4F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A51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DF24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   часов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7D4D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41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14:paraId="005B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7F49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Нумерация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6F16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A9A25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запись чисел от 0 до 1000. Классы и разряды. Представление многозначных чисел в виде суммы разрядных слагаемых.</w:t>
            </w:r>
          </w:p>
          <w:p w14:paraId="560C0392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и упорядочение многозначных чисел.</w:t>
            </w:r>
          </w:p>
          <w:p w14:paraId="6BBA6A6D">
            <w:pPr>
              <w:rPr>
                <w:sz w:val="28"/>
                <w:szCs w:val="28"/>
                <w:lang w:eastAsia="en-US"/>
              </w:rPr>
            </w:pPr>
          </w:p>
          <w:p w14:paraId="70F7701A">
            <w:pPr>
              <w:rPr>
                <w:sz w:val="28"/>
                <w:szCs w:val="28"/>
                <w:lang w:eastAsia="en-US"/>
              </w:rPr>
            </w:pPr>
          </w:p>
          <w:p w14:paraId="21CD98A6">
            <w:pPr>
              <w:rPr>
                <w:sz w:val="28"/>
                <w:szCs w:val="28"/>
                <w:lang w:eastAsia="en-US"/>
              </w:rPr>
            </w:pPr>
          </w:p>
          <w:p w14:paraId="4CB3D7AE">
            <w:pPr>
              <w:rPr>
                <w:sz w:val="28"/>
                <w:szCs w:val="28"/>
                <w:lang w:eastAsia="en-US"/>
              </w:rPr>
            </w:pPr>
          </w:p>
          <w:p w14:paraId="2E56B7A2">
            <w:pPr>
              <w:rPr>
                <w:sz w:val="28"/>
                <w:szCs w:val="28"/>
                <w:lang w:eastAsia="en-US"/>
              </w:rPr>
            </w:pPr>
          </w:p>
          <w:p w14:paraId="7A5CF48E">
            <w:pPr>
              <w:rPr>
                <w:sz w:val="28"/>
                <w:szCs w:val="28"/>
                <w:lang w:eastAsia="en-US"/>
              </w:rPr>
            </w:pPr>
          </w:p>
          <w:p w14:paraId="6540E1C2">
            <w:pPr>
              <w:rPr>
                <w:sz w:val="28"/>
                <w:szCs w:val="28"/>
                <w:lang w:eastAsia="en-US"/>
              </w:rPr>
            </w:pPr>
          </w:p>
          <w:p w14:paraId="7DA96AEB">
            <w:pPr>
              <w:rPr>
                <w:sz w:val="28"/>
                <w:szCs w:val="28"/>
                <w:lang w:eastAsia="en-US"/>
              </w:rPr>
            </w:pPr>
          </w:p>
          <w:p w14:paraId="767795A7">
            <w:pPr>
              <w:rPr>
                <w:sz w:val="28"/>
                <w:szCs w:val="28"/>
                <w:lang w:eastAsia="en-US"/>
              </w:rPr>
            </w:pPr>
          </w:p>
          <w:p w14:paraId="61C440F2">
            <w:pPr>
              <w:rPr>
                <w:sz w:val="28"/>
                <w:szCs w:val="28"/>
                <w:lang w:eastAsia="en-US"/>
              </w:rPr>
            </w:pPr>
          </w:p>
          <w:p w14:paraId="6F5FF06A">
            <w:pPr>
              <w:rPr>
                <w:sz w:val="28"/>
                <w:szCs w:val="28"/>
                <w:lang w:eastAsia="en-US"/>
              </w:rPr>
            </w:pPr>
          </w:p>
          <w:p w14:paraId="152B6EAB">
            <w:pPr>
              <w:rPr>
                <w:sz w:val="28"/>
                <w:szCs w:val="28"/>
                <w:lang w:eastAsia="en-US"/>
              </w:rPr>
            </w:pPr>
          </w:p>
          <w:p w14:paraId="1D70683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975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Минимальный уровень:</w:t>
            </w:r>
          </w:p>
          <w:p w14:paraId="1EB75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-читает числа в пределах 1000  самостоятельно;</w:t>
            </w:r>
          </w:p>
          <w:p w14:paraId="0724BC2B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-записывает  под диктовку числа в пределах 1000 при незначительной помощи учителя;</w:t>
            </w:r>
          </w:p>
          <w:p w14:paraId="509E1E15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-присчитывает равными числовыми группами в пределах 1000 при незначительной помощи учителя;</w:t>
            </w:r>
          </w:p>
          <w:p w14:paraId="1BC79BB1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-отсчитывает равными числовыми группами в пределах 1000 при незначительной помощи учителя</w:t>
            </w:r>
          </w:p>
          <w:p w14:paraId="277E7F30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15FEA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-читает числа в пределах 1000  самостоятельно;</w:t>
            </w:r>
          </w:p>
          <w:p w14:paraId="41510DFC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-записывает  под диктовку числа в пределах 1000 самостоятельно;</w:t>
            </w:r>
          </w:p>
          <w:p w14:paraId="554EE2B8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-присчитывает равными числовыми группами в пределах 1000 самостоятельно;</w:t>
            </w:r>
          </w:p>
          <w:p w14:paraId="0DD88E95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-отсчитывает равными числовыми группами в пределах 1000 самостоятельно. </w:t>
            </w:r>
          </w:p>
          <w:p w14:paraId="15C56FF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14:paraId="13DB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F4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Единицы измерения и их соотношения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32D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86D0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Величины (стоимость, длина, масса, время) и единицы их измерения. Единицы измерения стоимости: копейка (1 к.), рубль (1 р.). Единицы измерения длины: миллиметр (1 мм), сантиметр (1 см), дециметр (1 дм), метр (1 м), километр (1 км). Единицы измерения массы: грамм (1 г),килограмм (1 кг), центнер (1 ц), тонна (1 т). Единицы измерения времени: секунда (1 с), минута (1 мин), час (1 ч), сутки (1 сут.), неделя (1нед.), месяц (1 мес.), год (1 год), век (1 в.). Соотношения между единицами измерения однородных величин. Сравнение и упорядочение однородных величин.</w:t>
            </w:r>
          </w:p>
          <w:p w14:paraId="0E48F404">
            <w:pPr>
              <w:rPr>
                <w:sz w:val="28"/>
                <w:szCs w:val="28"/>
              </w:rPr>
            </w:pPr>
          </w:p>
          <w:p w14:paraId="5F6805C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1AE84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Минимальный уровень:</w:t>
            </w:r>
          </w:p>
          <w:p w14:paraId="6D04EBB9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единицы измерения стоимости, длины, массы.</w:t>
            </w:r>
          </w:p>
          <w:p w14:paraId="05F41B04">
            <w:pPr>
              <w:rPr>
                <w:sz w:val="28"/>
                <w:szCs w:val="28"/>
              </w:rPr>
            </w:pPr>
          </w:p>
          <w:p w14:paraId="5FB30FD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-записывает соотношения крупных и мелких единиц измерения, используя таблицу мер.</w:t>
            </w:r>
          </w:p>
          <w:p w14:paraId="4C98EC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-выполняет арифметические действия с числами, полученными при измерении при помощи учителя.</w:t>
            </w:r>
          </w:p>
          <w:p w14:paraId="32493562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56C51430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единицы измерения стоимости, длины, массы самостоятельно.</w:t>
            </w:r>
          </w:p>
          <w:p w14:paraId="142AD283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-знает соотношения крупных и мелких единиц измерения.</w:t>
            </w:r>
          </w:p>
          <w:p w14:paraId="77A083F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-выполняет арифметические действия с числами, полученными при измерении самостоятельно.</w:t>
            </w:r>
          </w:p>
        </w:tc>
      </w:tr>
      <w:tr w14:paraId="2828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3D8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Арифметические действия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684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F967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14:paraId="6109389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виды устных вычислений с разрядными единицами в пределах 1 000; с целыми числами, полученными при счете и при измерении в пределах 100, легкие случаи в пределах 1 000.</w:t>
            </w:r>
          </w:p>
          <w:p w14:paraId="0ED2106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Алгоритмы письменного сложения, вычитания, умножения и деления многозначных чисел.</w:t>
            </w:r>
          </w:p>
          <w:p w14:paraId="5ED2A035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неизвестного компонента сложения и вычитания.</w:t>
            </w:r>
          </w:p>
          <w:p w14:paraId="13D77925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проверки правильности вычислений (алгоритм, обратное действие, оценка достоверности результата).</w:t>
            </w:r>
          </w:p>
          <w:p w14:paraId="7DD0FB3C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чисел, полученных при измерении одной, двумя мерами, без преобразования и с преобразованием.</w:t>
            </w:r>
          </w:p>
          <w:p w14:paraId="7306122A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целых чисел, полученных при счете и при измерении, на однозначное число.</w:t>
            </w:r>
          </w:p>
          <w:p w14:paraId="2ADE2F90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действий. Нахождение значения числового выражения, состоящего из 3 арифметических действий.</w:t>
            </w:r>
          </w:p>
          <w:p w14:paraId="5E8F1D4D">
            <w:pPr>
              <w:tabs>
                <w:tab w:val="left" w:pos="450"/>
                <w:tab w:val="center" w:pos="60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5684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Минимальный уровень:</w:t>
            </w:r>
          </w:p>
          <w:p w14:paraId="10AA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-выполняет письменные действия сложения и вычитания в пределах 1000 без перехода через разряд самостоятельно с опорой на знание таблицы сложения однозначных чисел.</w:t>
            </w:r>
          </w:p>
          <w:p w14:paraId="2016FBEE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-выполняет письменные действия умножения и деления в пределах 1000, используя таблицу умножения при помощи учителя.</w:t>
            </w:r>
          </w:p>
          <w:p w14:paraId="36EE72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-называет порядок действий при помощи учителя.</w:t>
            </w:r>
          </w:p>
          <w:p w14:paraId="0D2F3B2A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54A94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-выполняет письменные действия сложения и вычитания в пределах 1000 с переходом через разряд самостоятельно с опорой на знание таблицы сложения однозначных чисел.</w:t>
            </w:r>
          </w:p>
          <w:p w14:paraId="41A496B7">
            <w:pPr>
              <w:pStyle w:val="7"/>
              <w:tabs>
                <w:tab w:val="left" w:pos="862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-выполняет письменные действия умножения и деления в пределах 1000 самостоятельно, используя знания табличных случаев  умножения.</w:t>
            </w:r>
          </w:p>
          <w:p w14:paraId="53C883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-соблюдает порядок действий самостоятельно.</w:t>
            </w:r>
          </w:p>
        </w:tc>
      </w:tr>
      <w:tr w14:paraId="461C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1C5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Дроби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651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82F84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величины (половина, треть, четверть, десятая). Получение долей. Сравнение долей.</w:t>
            </w:r>
          </w:p>
          <w:p w14:paraId="7CBB14FF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      </w:r>
          </w:p>
          <w:p w14:paraId="1EA63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4D5E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Минимальный уровень:</w:t>
            </w:r>
          </w:p>
          <w:p w14:paraId="7D1FD5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-записывает обыкновенные дроби при помощи учителя;</w:t>
            </w:r>
          </w:p>
          <w:p w14:paraId="2D21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-читает  обыкновенные дроби при помощи учителя;</w:t>
            </w:r>
          </w:p>
          <w:p w14:paraId="629CD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-сравнивает  обыкновенные дроби при помощи учителя;</w:t>
            </w:r>
          </w:p>
          <w:p w14:paraId="746A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-различает правильные и неправильные дроби при помощи учителя.</w:t>
            </w:r>
          </w:p>
          <w:p w14:paraId="67F5BFCC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0C4084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-получает обыкновенные дроби самостоятельно;</w:t>
            </w:r>
          </w:p>
          <w:p w14:paraId="7A92A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-записывает обыкновенные дроби самостоятельно;</w:t>
            </w:r>
          </w:p>
          <w:p w14:paraId="066C6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читает, сравнивает  обыкновенные дроби самостоятельно;</w:t>
            </w:r>
          </w:p>
          <w:p w14:paraId="194DF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-сравнивает  обыкновенные дроби самостоятельно;</w:t>
            </w:r>
          </w:p>
          <w:p w14:paraId="036F28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-различает правильные и неправильные дроби самостоятельно.</w:t>
            </w:r>
          </w:p>
        </w:tc>
      </w:tr>
      <w:tr w14:paraId="07E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1BC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Арифметические задачи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247B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8F9E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задачи. Задачи на нахождение неизвестного слагаемого, уменьшаемого, вычитаемого, на разностное и кратное сравнение. Задачи, содержащие отношения «больше на (в)...», «меньше на (в).».  Простые и составные задачи геометрического содержания, требующие вычисления периметра многоугольника.</w:t>
            </w:r>
          </w:p>
          <w:p w14:paraId="0678294D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хода решения задачи.</w:t>
            </w:r>
          </w:p>
          <w:p w14:paraId="619CC5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4FB4D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Минимальный уровень:</w:t>
            </w:r>
          </w:p>
          <w:p w14:paraId="325C1D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Решает простые задачи по готовой краткой записи.</w:t>
            </w:r>
          </w:p>
          <w:p w14:paraId="3972976E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00F491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Составляет краткую запись по условию задачи, определяет количество действий при помощи учителя.</w:t>
            </w:r>
          </w:p>
        </w:tc>
      </w:tr>
      <w:tr w14:paraId="13E3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9C3D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Геометрический материал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FBC5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8EB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</w:t>
            </w:r>
          </w:p>
          <w:p w14:paraId="1C522AFB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Периметр. Вычисление периметра треугольника, прямоугольника, квадрата.</w:t>
            </w:r>
          </w:p>
          <w:p w14:paraId="5258BC69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тела: куб, шар. Узнавание, называние. </w:t>
            </w:r>
          </w:p>
          <w:p w14:paraId="1E3F7900">
            <w:pPr>
              <w:pStyle w:val="7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формы в окружающем мире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4231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Минимальный уровень:</w:t>
            </w:r>
          </w:p>
          <w:p w14:paraId="6F21E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периметр многоугольника при помощи учителя;</w:t>
            </w:r>
          </w:p>
          <w:p w14:paraId="51A8CF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-различает треугольники по видам углов и длинам сторон при помощи учителя.</w:t>
            </w:r>
          </w:p>
          <w:p w14:paraId="58A173F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Достаточный уровень:</w:t>
            </w:r>
          </w:p>
          <w:p w14:paraId="23D5E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-находит периметр многоугольника самостоятельно;</w:t>
            </w:r>
          </w:p>
          <w:p w14:paraId="53F603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-различает треугольники по видам углов и длинам сторон самостоятельно.</w:t>
            </w:r>
          </w:p>
        </w:tc>
      </w:tr>
    </w:tbl>
    <w:p w14:paraId="6138B771">
      <w:pPr>
        <w:rPr>
          <w:b/>
          <w:sz w:val="28"/>
          <w:szCs w:val="28"/>
        </w:rPr>
        <w:sectPr>
          <w:pgSz w:w="11906" w:h="16838"/>
          <w:pgMar w:top="993" w:right="850" w:bottom="1134" w:left="1701" w:header="708" w:footer="708" w:gutter="0"/>
          <w:cols w:space="708" w:num="1"/>
          <w:docGrid w:linePitch="360" w:charSpace="0"/>
        </w:sectPr>
      </w:pPr>
    </w:p>
    <w:p w14:paraId="7FAB8E8E">
      <w:pPr>
        <w:rPr>
          <w:b/>
          <w:sz w:val="28"/>
          <w:szCs w:val="28"/>
        </w:rPr>
      </w:pPr>
    </w:p>
    <w:p w14:paraId="1F42036C">
      <w:pPr>
        <w:jc w:val="center"/>
        <w:rPr>
          <w:b/>
          <w:sz w:val="28"/>
          <w:szCs w:val="28"/>
        </w:rPr>
      </w:pPr>
    </w:p>
    <w:p w14:paraId="558C0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14:paraId="682D9A5D">
      <w:pPr>
        <w:jc w:val="center"/>
        <w:rPr>
          <w:b/>
          <w:sz w:val="28"/>
          <w:szCs w:val="28"/>
        </w:rPr>
      </w:pPr>
    </w:p>
    <w:tbl>
      <w:tblPr>
        <w:tblStyle w:val="3"/>
        <w:tblW w:w="14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55"/>
        <w:gridCol w:w="1275"/>
        <w:gridCol w:w="4962"/>
      </w:tblGrid>
      <w:tr w14:paraId="2DE5C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26B4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E5E77">
            <w:pPr>
              <w:tabs>
                <w:tab w:val="left" w:pos="720"/>
                <w:tab w:val="left" w:pos="1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0C3DA">
            <w:pPr>
              <w:tabs>
                <w:tab w:val="left" w:pos="720"/>
                <w:tab w:val="left" w:pos="1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93835">
            <w:pPr>
              <w:tabs>
                <w:tab w:val="left" w:pos="720"/>
                <w:tab w:val="left" w:pos="1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 с учётом программы воспитания</w:t>
            </w:r>
          </w:p>
        </w:tc>
      </w:tr>
      <w:tr w14:paraId="65976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8798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D7283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разрядов.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2DA3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4CDD4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</w:t>
            </w:r>
          </w:p>
          <w:p w14:paraId="7750758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626AEC0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3F2FA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0250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6DB0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Сложение, вычитание в пределах 100 без перехода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D55BE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93B9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50B0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9E63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FF2F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умножении. Деление на равные части.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8730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B34E8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2B4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A46A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5856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линий. Прямая, кривая, ломаная.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380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753F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CECA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6D008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5B07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на несколько единиц, в несколько раз.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C169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57E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 деловую, дружелюбную атмосферу</w:t>
            </w:r>
          </w:p>
          <w:p w14:paraId="769D187C">
            <w:pPr>
              <w:rPr>
                <w:sz w:val="28"/>
                <w:szCs w:val="28"/>
              </w:rPr>
            </w:pPr>
          </w:p>
          <w:p w14:paraId="1707B3D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Стимулирует самостоятельность при работе с информацией в учебнике </w:t>
            </w:r>
          </w:p>
        </w:tc>
      </w:tr>
      <w:tr w14:paraId="0DBFC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FD5D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521D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числа на несколько единиц, в несколько раз.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6EC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AD67F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05D6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799139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3A0B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Неизвестные компоненты сложения, вычитания.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3674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A12EF0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B398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89B4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FE8C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 пределах 100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5CB7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97F0E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C51F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F08E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4B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Замкнутая, незамкнутая линии.</w:t>
            </w:r>
          </w:p>
          <w:p w14:paraId="12ED72C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0EE1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CB5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-Стимулирует самостоятельность при работе с тестовыми заданиями</w:t>
            </w:r>
          </w:p>
        </w:tc>
      </w:tr>
      <w:tr w14:paraId="708AD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BC479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CEA8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пределах 100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E44F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1E01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A719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48AF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582F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1B2F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9E7A56F"/>
          <w:p w14:paraId="35B46947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Побуждает каккуратности и внимательности при работе по образцу</w:t>
            </w:r>
          </w:p>
          <w:p w14:paraId="73DDE36F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67532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B5A8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86B3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E22DF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F02D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0812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50B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5D7C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со скобками.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AC77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233636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1286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A2AB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E9B2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без скобок.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1BAE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0FD8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AFDC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590C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0A9E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Углы. Элементы угла.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3F23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FFC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Управляет учебными группами с целью вовлечения обучающихся в процесс  обучения и воспитания, мотивируя  их учебно- познавательную деятельность</w:t>
            </w:r>
          </w:p>
          <w:p w14:paraId="36ABC3F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BED9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C5227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55D3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Круглые сотни. Числовой ряд  в пределах 1000.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E571A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689F7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0963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6B6A4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9F7D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Разрядные слагаемые чисел в пределах 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DE21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9E5FE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FC92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DEF3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CF29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Округление чисел до десятков, сотен.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A81A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8F0F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C33F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D8C4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02CC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углов.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D2C4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2E471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Стимулирует самостоятельность при работе с тестовыми заданиями</w:t>
            </w:r>
          </w:p>
          <w:p w14:paraId="4F50B34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47E6C32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  <w:p w14:paraId="000D041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55A723E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14:paraId="4558056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DD74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AC4D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21D74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длины. Километр.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EE3F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20E45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3B3F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CFB0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F1E8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массы. Их соотношение.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40CE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E4490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44E6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A062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AF6B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и вычитание чисел, полученных при измерении.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7CFC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95CF2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4369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C233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9B2B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 Его элементы.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153D1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6944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2B4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540B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7631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Сложение, вычитание круглых сотен, круглых десятков.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F20A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F8B128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Стимулируетответственность и сотрудничество при работе в малых групп </w:t>
            </w:r>
          </w:p>
          <w:p w14:paraId="76D4864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39768CA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Побуждает к аккуратности и внимательности при работе по образцу</w:t>
            </w:r>
          </w:p>
        </w:tc>
      </w:tr>
      <w:tr w14:paraId="741B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28F4E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E139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трехзначных чисел с двузначным и однозначным.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4236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68F53D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05C24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0CE5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0566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Сложение, вычитание круглых сотен и круглых десятков (240 ±  30).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EB98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21D9F6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FD1E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C0B1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A4BE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Различие треугольников по видам углов.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97A7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2BD2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AEB7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4092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74D2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однозначных, двузначных чисел из трехзначных.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ADC0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613C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413A6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509C9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8481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треугольников по длинам сторон.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8D86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A6132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Стимулирует самостоятельность при работе с тестовыми заданиями</w:t>
            </w:r>
          </w:p>
        </w:tc>
      </w:tr>
      <w:tr w14:paraId="6A3A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9E94F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E1D0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трехзначных чисел с неполным трехзначным.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FD6A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755E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54F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ED16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9452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22D9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FA2D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е  аккуратности и внимательности при работе с чертежными инструментами</w:t>
            </w:r>
          </w:p>
        </w:tc>
      </w:tr>
      <w:tr w14:paraId="6A6BA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F41D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49E4C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  <w:p w14:paraId="79E0B34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091E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0C0568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Поддерживает стремление к взаимопониманию и взаимопомощи в процессе урока</w:t>
            </w:r>
          </w:p>
        </w:tc>
      </w:tr>
      <w:tr w14:paraId="16198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46EB5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15DD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сложения трехзначных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021D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6E0A3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21F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7AD2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EEF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вычитания  трехзначных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7323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3A31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02250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5CC2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F738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треугольников по длинам сторон.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957D4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BB21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-развивает способность применять знания, получаемые  при изучении предмета, для решения практических жизненных задач</w:t>
            </w:r>
          </w:p>
        </w:tc>
      </w:tr>
      <w:tr w14:paraId="5C2AA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F146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15B1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Разностное сравнение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D5F1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0DF24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развивает умение осуществлять контроль по образцу</w:t>
            </w:r>
          </w:p>
          <w:p w14:paraId="67FBBA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развивает способность оценивать правильность выполнения учебной задачи</w:t>
            </w:r>
          </w:p>
        </w:tc>
      </w:tr>
      <w:tr w14:paraId="6FFDB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72E99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46CD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Кратное сравнение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D3304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E3D19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0D5C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E7BE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67C7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один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45EA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C53F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BA33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188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9B75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 Их элементы.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45CC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872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Побуждает к аккуратности и внимательности при работе с чертежными инструментами</w:t>
            </w:r>
          </w:p>
        </w:tc>
      </w:tr>
      <w:tr w14:paraId="7B706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1487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6584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 переходом через два разряда.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BC4F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9CC96C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развивает умение осуществлять контроль по образцу</w:t>
            </w:r>
          </w:p>
          <w:p w14:paraId="1BC6503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развивает способность оценивать правильность выполнения учебной задачи</w:t>
            </w:r>
          </w:p>
        </w:tc>
      </w:tr>
      <w:tr w14:paraId="428A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BDCC7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9284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совместно с другими действиями.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666A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E952E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8622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3EDE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5033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на несколько единиц.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C69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EE71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5B11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826D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39A0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 Его элементы.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1672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E65772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Побуждает к аккуратности и внимательности при работе с чертежными инструментами</w:t>
            </w:r>
          </w:p>
          <w:p w14:paraId="41C6E3B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47B5B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FD5D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EDB5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трех слагаемых.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83B8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B9951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14:paraId="7099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CE637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F6B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его проверка.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A5F6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DB9EB6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BEC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E4A8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42F7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«Сложение с переходом через разряд».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E5BD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AAA599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0DB7C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DAEE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090D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BB4E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74F6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4F2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2D4B7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CF56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Квадрат. Элементы квадрата.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3EC8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0FB5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Побуждает к аккуратности и внимательности при работе с чертежными инструментами</w:t>
            </w:r>
          </w:p>
        </w:tc>
      </w:tr>
      <w:tr w14:paraId="36AA9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DD36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0A35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D0A6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CDF19E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6368B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33851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3E08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вычитания сложением.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FAEB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FE0B6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6462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1FBD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C963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примерах вида (250 –  70).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B34E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1244C2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умение осуществлять контроль по образцу</w:t>
            </w:r>
          </w:p>
          <w:p w14:paraId="134558C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33047CC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14:paraId="1C4AE35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1C7C9CB2">
            <w:pPr>
              <w:tabs>
                <w:tab w:val="left" w:pos="720"/>
                <w:tab w:val="left" w:pos="1215"/>
              </w:tabs>
            </w:pPr>
            <w:r>
              <w:rPr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  <w:r>
              <w:t>.</w:t>
            </w:r>
          </w:p>
          <w:p w14:paraId="14D123E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7DF4B2D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  <w:p w14:paraId="29CF48A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72E2584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</w:t>
            </w:r>
            <w:r>
              <w:t>.</w:t>
            </w:r>
          </w:p>
        </w:tc>
      </w:tr>
      <w:tr w14:paraId="211FC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E4737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3E9A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примерах вида (250 –  23).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E573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0BCFE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D449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F618C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F5C2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Сходство и различие квадрата и прямоугольника.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0674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613B75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080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457E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7ABA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в примерах вида (250 –  138).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5C45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B7FE3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6CFF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6062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139C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с переходом через два разряда.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222C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9B2CD6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CB14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4E23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045C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из круглых сотен.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647F0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326BB4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E204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ACAF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58EF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на уменьшение.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517E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D8D9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931B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9037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5E3B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 из 1000.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1053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1EAFE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5DD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6584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93D2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без скобок.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5DBD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7F0699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63F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90BB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1511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 на увеличение.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C4FA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0C0F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1643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8EFA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3425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в выражениях со скобками.</w:t>
            </w:r>
          </w:p>
          <w:p w14:paraId="3FE6052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1C40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65A34A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применять знания, получаемые  при изучении предмета, для решения практических жизненных задач</w:t>
            </w:r>
          </w:p>
        </w:tc>
      </w:tr>
      <w:tr w14:paraId="1B6D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5467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82392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EB76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2D6D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CA8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B15A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B3C9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A03F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B53721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  <w:p w14:paraId="6CC5C73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</w:t>
            </w:r>
            <w:r>
              <w:t>.</w:t>
            </w:r>
          </w:p>
        </w:tc>
      </w:tr>
      <w:tr w14:paraId="4AFB1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B9D28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7B59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Несколько долей предмета.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CA5A8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E0B126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1DB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5555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9C13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фигур в масштабе.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E486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278656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203E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2716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98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дробей.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B604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C7E35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EE8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E747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EE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Числитель, знаменатель дроби.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DF31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EB6A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F016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BC62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B77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80B4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2C227C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применять знания, получаемые  при изучении предмета, для решения практических жизненных задач</w:t>
            </w:r>
          </w:p>
        </w:tc>
      </w:tr>
      <w:tr w14:paraId="67F34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BABBA7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07F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D0D2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BB41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4C93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6EDB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4C0D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линий. Замкнутые, незамкнутые линии.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A801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3A2D4E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  <w:p w14:paraId="611CA9B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49283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68478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79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чисел на 10, 100.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AE8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9CCF23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1FBA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CA7A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49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10, 100 без остатка.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3547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B3F63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9863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E1D3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75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10, 100 с остатком.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EA89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28C4D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B90F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BC13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F6204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Преобразование чисел, полученных при измерении.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2B7F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33011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B7C2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F63B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308B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незамкнутой ломаной линии.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C4CE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6FE7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с чертежными инструментами</w:t>
            </w:r>
          </w:p>
        </w:tc>
      </w:tr>
      <w:tr w14:paraId="10413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179CD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0DCFD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крупных мер мелкими.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A463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AD56B1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7FE61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F3AF7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B6C65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мелких мер крупными.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A73A0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9056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61DE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5542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D2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десятков на однозначное число.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DCF6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9EB6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4297F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9B8D1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D553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незамкнутой ломаной линии.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7438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47F5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с чертежными инструментами</w:t>
            </w:r>
          </w:p>
        </w:tc>
      </w:tr>
      <w:tr w14:paraId="13FF0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C85B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D7D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круглых десятков на однозначное число.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234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8DE3C8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  <w:p w14:paraId="1B35A1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6579C02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4B652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509D29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BE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сотен.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7A50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3CA9D5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0D2AC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4351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B2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круглых сотен.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7FBB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982525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6C42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C563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DDB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двузначного числа на однозначное.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2F90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DB55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FB3C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9E23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57A6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незамкнутой ломаной линии по длине отрезков.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097A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B14D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с чертежными инструментами</w:t>
            </w:r>
          </w:p>
        </w:tc>
      </w:tr>
      <w:tr w14:paraId="3DDA6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AC20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1F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двузначного числа на однозначное.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975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C4FD86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7C4F79D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3F3A4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1FBF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751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двузначного числа на однозначное с остатком.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622A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72E9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0FC5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3271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34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работа: «Умножение, деление на однозначное число».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0817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B707E5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1F07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61D7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D7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2AF4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584F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55DF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A305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8D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неполных трехзначных чисел на однозначное.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2A9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8FD31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6637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58F5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76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неполных трехзначных чисел на однозначное.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3B89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C92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7965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A165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258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Увеличение, уменьшение числа в несколько раз.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4F12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49AA1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03D0E29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768C3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B526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57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части от числа.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04C0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04F5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B3C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3F81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46B5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многоугольника.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B0B5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AF9272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5DF7B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86557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E8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нескольких частей от числа.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C05B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B81D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9EB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020A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A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круглых десятков (70 ×  3).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D0B9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60A56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01DC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6F4A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8B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круглых десятков (210:3).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BAF2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F721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68EA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98EE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3F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Умножение, деление круглых десятков.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E54EB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DBFF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42281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194B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E7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полных трехзначных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DAD0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F05B6C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5B89D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C117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FCC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полных трехзначных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8BD17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9DE6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ED37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B5B6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A0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Периметр квадрата.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3544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16A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0B1D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07EF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C8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полных трехзначных чисел.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69DD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825CC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0457C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9097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8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вычисление периметра квадрата двумя способами.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023C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0949F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6763D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0095F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53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совместно с другими действиями.</w:t>
            </w:r>
          </w:p>
          <w:p w14:paraId="3A6CAFD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188B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25302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19A7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0C3E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61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умножения делением.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E49A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F5B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672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7AF3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F88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B62A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F5BA5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1123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2A62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DEC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3561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792CF0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3BAF4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ADDF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3EE76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действия деления.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A0B1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AEC4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A72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ECBA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44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«Умножение, деление трехзначных чисел без перехода через разряд».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0177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F844B1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7BC24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0ACB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C695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8148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5F4A7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618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4DAD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A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вычисление периметра прямоугольника.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3149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5238E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2594C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14BB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486B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умножения полного двузначного числа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2F89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858BDE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A9A5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4514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453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со скобками и без скобок.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C021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496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10ED28E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0C3DE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CBF9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13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трехзначного числа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386E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2891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4E26D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77EC8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D7EE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Круг. Окружность.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8E61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3127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с чертежными инструментами</w:t>
            </w:r>
          </w:p>
        </w:tc>
      </w:tr>
      <w:tr w14:paraId="54410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46DE3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F0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трехзначного числа с переходом через два разряда.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F33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333337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</w:tc>
      </w:tr>
      <w:tr w14:paraId="29C2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76ECB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0D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трехзначного числа с нулем на конце.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E08B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4F84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B4C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7E8E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26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работа: «Умножение  с переходом через разряд».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D78A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DEBE1D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52270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B49C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07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F4BA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7704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6A53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AFD6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DC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трехзначного числа с нулем в середине.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3BC5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379C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19AE8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C716D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8A15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в круге: радиус и диаметр.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75B2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9695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5AD29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0334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6C5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 со скобками, без скобок.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9D68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EB5F6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4AFB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D1A7A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00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Линии в круге: радиус, диаметр и хорда.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413F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591D47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62BC4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F777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FB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Правило деления двузначного числа с переходом через разряд. Запись в столбик.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70A9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131E3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19A2B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D7FF3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43E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числа. Запись в столбик.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593F8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15713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Побуждает к аккуратности и внимательности при работе с чертежными инструментами </w:t>
            </w:r>
          </w:p>
        </w:tc>
      </w:tr>
      <w:tr w14:paraId="24B01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8973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77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сотен делится без остатка (372:3).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C5E3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2982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09631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E7061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B9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деления сотен с остатком.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23B19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B09B9C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2F45E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9780C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D60D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 Периметр многоугольника.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0DB8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5DE72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16A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2AECB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6F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трехзначного числа с переходом через разряд с двузначным частным.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1E9A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1E0E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урока.</w:t>
            </w:r>
          </w:p>
        </w:tc>
      </w:tr>
      <w:tr w14:paraId="241EA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087D0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0C58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C483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51FB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36D49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05F42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369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BACFE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31C760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14:paraId="7E19E3FC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Побуждает к аккуратности и внимательности при работе по образцу</w:t>
            </w:r>
          </w:p>
        </w:tc>
      </w:tr>
      <w:tr w14:paraId="5AF31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5A26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EC9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количества цифр в частном.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C6E4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2AFCA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790C5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B90C5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3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деление с нулем в частном.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7EAB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6E2CC2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способность оценивать правильность выполнения учебной задачи.</w:t>
            </w:r>
          </w:p>
        </w:tc>
      </w:tr>
      <w:tr w14:paraId="1C27B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288B6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09365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Смежные стороны прямоугольника.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8B3B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AB302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  <w:tr w14:paraId="2F1A0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449D8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971C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случаи умножения и деления с переходом через разряд.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36BC1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7163D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доброжелательную атмосферу во время урока.</w:t>
            </w:r>
          </w:p>
        </w:tc>
      </w:tr>
      <w:tr w14:paraId="4CC4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02D2E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B124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тела: куб, брус, шар.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13AA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49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0E8535F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14:paraId="52E1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49084">
            <w:pPr>
              <w:pStyle w:val="5"/>
              <w:numPr>
                <w:ilvl w:val="0"/>
                <w:numId w:val="1"/>
              </w:num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7A75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за 5 класс.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7836B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49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C861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</w:tc>
      </w:tr>
    </w:tbl>
    <w:p w14:paraId="7FC5944D">
      <w:pPr>
        <w:rPr>
          <w:sz w:val="28"/>
          <w:szCs w:val="28"/>
        </w:rPr>
      </w:pPr>
    </w:p>
    <w:p w14:paraId="3E9A4F34">
      <w:pPr>
        <w:rPr>
          <w:b/>
          <w:sz w:val="28"/>
          <w:szCs w:val="28"/>
        </w:rPr>
      </w:pPr>
    </w:p>
    <w:p w14:paraId="0235B8F2">
      <w:pPr>
        <w:jc w:val="center"/>
        <w:rPr>
          <w:b/>
          <w:sz w:val="28"/>
          <w:szCs w:val="28"/>
        </w:rPr>
      </w:pPr>
    </w:p>
    <w:p w14:paraId="5F87D4C0">
      <w:pPr>
        <w:spacing w:after="200" w:line="276" w:lineRule="auto"/>
        <w:rPr>
          <w:sz w:val="28"/>
          <w:szCs w:val="28"/>
        </w:rPr>
        <w:sectPr>
          <w:pgSz w:w="16838" w:h="11906" w:orient="landscape"/>
          <w:pgMar w:top="1701" w:right="993" w:bottom="850" w:left="1134" w:header="708" w:footer="708" w:gutter="0"/>
          <w:cols w:space="708" w:num="1"/>
          <w:docGrid w:linePitch="360" w:charSpace="0"/>
        </w:sectPr>
      </w:pPr>
    </w:p>
    <w:p w14:paraId="7ED811B3">
      <w:pPr>
        <w:spacing w:after="200" w:line="276" w:lineRule="auto"/>
        <w:rPr>
          <w:sz w:val="28"/>
          <w:szCs w:val="28"/>
        </w:rPr>
      </w:pPr>
    </w:p>
    <w:p w14:paraId="79731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14:paraId="3B196525">
      <w:pPr>
        <w:jc w:val="center"/>
        <w:rPr>
          <w:b/>
          <w:sz w:val="28"/>
          <w:szCs w:val="28"/>
        </w:rPr>
      </w:pPr>
    </w:p>
    <w:tbl>
      <w:tblPr>
        <w:tblStyle w:val="4"/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2445"/>
        <w:gridCol w:w="3615"/>
      </w:tblGrid>
      <w:tr w14:paraId="7B60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ADC2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8B9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B29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Оснащённость кабинета</w:t>
            </w:r>
          </w:p>
        </w:tc>
      </w:tr>
      <w:tr w14:paraId="79F9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7" w:hRule="atLeast"/>
        </w:trPr>
        <w:tc>
          <w:tcPr>
            <w:tcW w:w="4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6B7B0BC">
            <w:pP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Учебники</w:t>
            </w:r>
          </w:p>
          <w:p w14:paraId="6178E53E">
            <w:pPr>
              <w:pStyle w:val="9"/>
              <w:numPr>
                <w:numId w:val="0"/>
              </w:numPr>
              <w:tabs>
                <w:tab w:val="left" w:pos="325"/>
              </w:tabs>
              <w:spacing w:line="240" w:lineRule="auto"/>
              <w:ind w:right="450" w:right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bCs/>
                <w:sz w:val="28"/>
                <w:lang w:val="ru-RU"/>
              </w:rPr>
              <w:t>1</w:t>
            </w:r>
            <w:r>
              <w:rPr>
                <w:rFonts w:hint="default"/>
                <w:sz w:val="28"/>
                <w:lang w:val="ru-RU"/>
              </w:rPr>
              <w:t>.</w:t>
            </w:r>
            <w:r>
              <w:rPr>
                <w:sz w:val="28"/>
              </w:rPr>
              <w:t>Математика. Учебник для общеобразовательных организаций, реализующих адаптированные основные общеобразовательные программы. – Т.В Алышева, Т.В.Амосова, М.А.Мочалина М.: Просвещение, 2023 г.</w:t>
            </w:r>
          </w:p>
          <w:p w14:paraId="1505AB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рекомендации</w:t>
            </w:r>
          </w:p>
          <w:p w14:paraId="38E420A3">
            <w:pPr>
              <w:rPr>
                <w:sz w:val="28"/>
                <w:szCs w:val="28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Математика. Методические рекомендации  5- 9 классы учебное пособие для общеобразовательных  организаций реализующих адаптированные основные общеобразовательные программы </w:t>
            </w:r>
            <w:r>
              <w:rPr>
                <w:sz w:val="28"/>
                <w:szCs w:val="28"/>
              </w:rPr>
              <w:t>М.Н. Перова, Т.В. Алышева, А.П. Антропов, Д.Ю. Соловьёва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  <w:r>
              <w:rPr>
                <w:sz w:val="28"/>
                <w:szCs w:val="28"/>
              </w:rPr>
              <w:t>М.: Просвещение, 2017.</w:t>
            </w:r>
          </w:p>
          <w:p w14:paraId="6D58AB1E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7988067">
            <w:pPr>
              <w:numPr>
                <w:ilvl w:val="0"/>
                <w:numId w:val="2"/>
              </w:numPr>
              <w:ind w:left="425" w:leftChars="0" w:hanging="425" w:firstLineChars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14:paraId="6E8AEB24">
            <w:pPr>
              <w:numPr>
                <w:ilvl w:val="0"/>
                <w:numId w:val="2"/>
              </w:numPr>
              <w:ind w:left="425" w:leftChars="0" w:hanging="425" w:firstLineChars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  <w:p w14:paraId="78146D4B">
            <w:pPr>
              <w:numPr>
                <w:ilvl w:val="0"/>
                <w:numId w:val="2"/>
              </w:numPr>
              <w:ind w:left="425" w:leftChars="0" w:hanging="425" w:firstLineChars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Процессор</w:t>
            </w:r>
          </w:p>
          <w:p w14:paraId="644E4934">
            <w:pPr>
              <w:numPr>
                <w:ilvl w:val="0"/>
                <w:numId w:val="2"/>
              </w:numPr>
              <w:ind w:left="425" w:leftChars="0" w:hanging="425" w:firstLineChars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Телевизор</w:t>
            </w:r>
          </w:p>
          <w:p w14:paraId="4E2F4697">
            <w:pPr>
              <w:numPr>
                <w:ilvl w:val="0"/>
                <w:numId w:val="2"/>
              </w:numPr>
              <w:ind w:left="425" w:leftChars="0" w:hanging="425" w:firstLineChars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Презентации по разделам тематического планирования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C5C9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Учительский стол</w:t>
            </w:r>
          </w:p>
          <w:p w14:paraId="6BF3296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Столы ученические</w:t>
            </w:r>
          </w:p>
          <w:p w14:paraId="5E4CA53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Стулья ученические</w:t>
            </w:r>
          </w:p>
          <w:p w14:paraId="62EFF5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Доска магнитная</w:t>
            </w:r>
          </w:p>
          <w:p w14:paraId="410CB7F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Шкаф стеллажный</w:t>
            </w:r>
          </w:p>
          <w:p w14:paraId="6494F52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Шкаф для хранения учебных пособий и дидактических материалов</w:t>
            </w:r>
          </w:p>
          <w:p w14:paraId="4AD4A75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14:paraId="62A872A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 Информационный стенд по предмету</w:t>
            </w:r>
          </w:p>
          <w:bookmarkEnd w:id="0"/>
          <w:p w14:paraId="1EA0ADB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0C0CF3D">
      <w:pPr>
        <w:jc w:val="center"/>
        <w:rPr>
          <w:b/>
          <w:sz w:val="28"/>
          <w:szCs w:val="28"/>
        </w:rPr>
      </w:pPr>
    </w:p>
    <w:p w14:paraId="697C0C93">
      <w:pPr>
        <w:rPr>
          <w:sz w:val="28"/>
          <w:szCs w:val="28"/>
        </w:rPr>
      </w:pP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0A55E"/>
    <w:multiLevelType w:val="singleLevel"/>
    <w:tmpl w:val="9B00A55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59A669B"/>
    <w:multiLevelType w:val="multilevel"/>
    <w:tmpl w:val="759A669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F1E9B"/>
    <w:rsid w:val="00005BA3"/>
    <w:rsid w:val="000445F7"/>
    <w:rsid w:val="00046298"/>
    <w:rsid w:val="000607B3"/>
    <w:rsid w:val="00073DA8"/>
    <w:rsid w:val="00090791"/>
    <w:rsid w:val="00090918"/>
    <w:rsid w:val="00095768"/>
    <w:rsid w:val="000A3E59"/>
    <w:rsid w:val="000B0791"/>
    <w:rsid w:val="000C3EEB"/>
    <w:rsid w:val="000D0F81"/>
    <w:rsid w:val="000F1061"/>
    <w:rsid w:val="000F11B8"/>
    <w:rsid w:val="0011198A"/>
    <w:rsid w:val="001218B7"/>
    <w:rsid w:val="00130972"/>
    <w:rsid w:val="00136F2A"/>
    <w:rsid w:val="00155116"/>
    <w:rsid w:val="001A48B2"/>
    <w:rsid w:val="001B0B32"/>
    <w:rsid w:val="001B4AFA"/>
    <w:rsid w:val="001F1E9B"/>
    <w:rsid w:val="00200E84"/>
    <w:rsid w:val="00206E32"/>
    <w:rsid w:val="00216982"/>
    <w:rsid w:val="002201F6"/>
    <w:rsid w:val="0026056C"/>
    <w:rsid w:val="0026200B"/>
    <w:rsid w:val="00283C05"/>
    <w:rsid w:val="002A1DDC"/>
    <w:rsid w:val="002B2293"/>
    <w:rsid w:val="002B35EF"/>
    <w:rsid w:val="002C34CE"/>
    <w:rsid w:val="002F3211"/>
    <w:rsid w:val="00306178"/>
    <w:rsid w:val="003129CC"/>
    <w:rsid w:val="00320487"/>
    <w:rsid w:val="00320ADC"/>
    <w:rsid w:val="00330E96"/>
    <w:rsid w:val="003517EB"/>
    <w:rsid w:val="003605BF"/>
    <w:rsid w:val="00393FE8"/>
    <w:rsid w:val="003D0087"/>
    <w:rsid w:val="0044214A"/>
    <w:rsid w:val="004451F6"/>
    <w:rsid w:val="0046229D"/>
    <w:rsid w:val="00475FA8"/>
    <w:rsid w:val="00477654"/>
    <w:rsid w:val="004B65C3"/>
    <w:rsid w:val="004D27DF"/>
    <w:rsid w:val="004E7033"/>
    <w:rsid w:val="004F4A80"/>
    <w:rsid w:val="005277D6"/>
    <w:rsid w:val="0054246C"/>
    <w:rsid w:val="005505AB"/>
    <w:rsid w:val="005609CF"/>
    <w:rsid w:val="005822ED"/>
    <w:rsid w:val="005834E8"/>
    <w:rsid w:val="005C2DA6"/>
    <w:rsid w:val="005E4BB9"/>
    <w:rsid w:val="005E4FAD"/>
    <w:rsid w:val="005E7463"/>
    <w:rsid w:val="005F7404"/>
    <w:rsid w:val="00603C42"/>
    <w:rsid w:val="00617FE5"/>
    <w:rsid w:val="006430AC"/>
    <w:rsid w:val="00650F8B"/>
    <w:rsid w:val="00667693"/>
    <w:rsid w:val="0067065F"/>
    <w:rsid w:val="00681F36"/>
    <w:rsid w:val="00690D14"/>
    <w:rsid w:val="006D68A3"/>
    <w:rsid w:val="006D7637"/>
    <w:rsid w:val="006E15C9"/>
    <w:rsid w:val="006E1CF9"/>
    <w:rsid w:val="00713A3D"/>
    <w:rsid w:val="00730B16"/>
    <w:rsid w:val="007355BD"/>
    <w:rsid w:val="007412C1"/>
    <w:rsid w:val="007860F2"/>
    <w:rsid w:val="00795B03"/>
    <w:rsid w:val="007D55D7"/>
    <w:rsid w:val="00802AD3"/>
    <w:rsid w:val="00885032"/>
    <w:rsid w:val="00891920"/>
    <w:rsid w:val="008A041E"/>
    <w:rsid w:val="008A7E88"/>
    <w:rsid w:val="008B6DD2"/>
    <w:rsid w:val="008C7E1F"/>
    <w:rsid w:val="008D3D40"/>
    <w:rsid w:val="00901195"/>
    <w:rsid w:val="009066B5"/>
    <w:rsid w:val="00912D0B"/>
    <w:rsid w:val="00940C63"/>
    <w:rsid w:val="0098017B"/>
    <w:rsid w:val="00994C4F"/>
    <w:rsid w:val="009D2810"/>
    <w:rsid w:val="00A372DD"/>
    <w:rsid w:val="00A455B5"/>
    <w:rsid w:val="00A52BD2"/>
    <w:rsid w:val="00A8413B"/>
    <w:rsid w:val="00AC0F16"/>
    <w:rsid w:val="00AD2F89"/>
    <w:rsid w:val="00AD6D97"/>
    <w:rsid w:val="00AE524D"/>
    <w:rsid w:val="00B01986"/>
    <w:rsid w:val="00B106A8"/>
    <w:rsid w:val="00B24FA1"/>
    <w:rsid w:val="00B406E4"/>
    <w:rsid w:val="00B42777"/>
    <w:rsid w:val="00B43BA3"/>
    <w:rsid w:val="00B640D1"/>
    <w:rsid w:val="00B93AB6"/>
    <w:rsid w:val="00BA1FC0"/>
    <w:rsid w:val="00BE3D5A"/>
    <w:rsid w:val="00BE4BC9"/>
    <w:rsid w:val="00C101D1"/>
    <w:rsid w:val="00C12CA1"/>
    <w:rsid w:val="00C251F3"/>
    <w:rsid w:val="00C43595"/>
    <w:rsid w:val="00C4418F"/>
    <w:rsid w:val="00C44A99"/>
    <w:rsid w:val="00C5072C"/>
    <w:rsid w:val="00C54F9B"/>
    <w:rsid w:val="00C93E94"/>
    <w:rsid w:val="00C95316"/>
    <w:rsid w:val="00CA6BB9"/>
    <w:rsid w:val="00CF0C58"/>
    <w:rsid w:val="00D1729B"/>
    <w:rsid w:val="00D37EF4"/>
    <w:rsid w:val="00D83A28"/>
    <w:rsid w:val="00DA09B9"/>
    <w:rsid w:val="00DA564E"/>
    <w:rsid w:val="00DA6EAE"/>
    <w:rsid w:val="00DD1AD5"/>
    <w:rsid w:val="00DD4F91"/>
    <w:rsid w:val="00DF1595"/>
    <w:rsid w:val="00E00B67"/>
    <w:rsid w:val="00E2769C"/>
    <w:rsid w:val="00E50B0B"/>
    <w:rsid w:val="00E714D5"/>
    <w:rsid w:val="00E77A20"/>
    <w:rsid w:val="00E96B43"/>
    <w:rsid w:val="00EB23BA"/>
    <w:rsid w:val="00F06130"/>
    <w:rsid w:val="00F2116C"/>
    <w:rsid w:val="00F243C7"/>
    <w:rsid w:val="00F25257"/>
    <w:rsid w:val="00F33E0D"/>
    <w:rsid w:val="00F33EA4"/>
    <w:rsid w:val="00F350B9"/>
    <w:rsid w:val="00F42F2F"/>
    <w:rsid w:val="00F520C5"/>
    <w:rsid w:val="00F7449A"/>
    <w:rsid w:val="00FC750D"/>
    <w:rsid w:val="11F63EF9"/>
    <w:rsid w:val="5AA64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  <w:style w:type="character" w:customStyle="1" w:styleId="6">
    <w:name w:val="Основной текст (2)_"/>
    <w:basedOn w:val="2"/>
    <w:link w:val="7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7">
    <w:name w:val="Основной текст (2)"/>
    <w:basedOn w:val="1"/>
    <w:link w:val="6"/>
    <w:qFormat/>
    <w:uiPriority w:val="0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table" w:customStyle="1" w:styleId="8">
    <w:name w:val="Сетка таблицы1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pPr>
      <w:spacing w:line="318" w:lineRule="exact"/>
      <w:ind w:left="110"/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FAE06-394C-47E3-BE64-C96F0D56A8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18</Pages>
  <Words>3072</Words>
  <Characters>17514</Characters>
  <Lines>145</Lines>
  <Paragraphs>41</Paragraphs>
  <TotalTime>0</TotalTime>
  <ScaleCrop>false</ScaleCrop>
  <LinksUpToDate>false</LinksUpToDate>
  <CharactersWithSpaces>20545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2023-08-24T05:41:00Z</dcterms:created>
  <dc:creator>3-4</dc:creator>
  <cp:lastModifiedBy>Electronica</cp:lastModifiedBy>
  <cp:lastPrinted>2024-09-13T02:32:00Z</cp:lastPrinted>
  <dcterms:modified xsi:type="dcterms:W3CDTF">2024-10-20T02:26:39Z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EC18A6605EE543C8B4D465B70814F219_12</vt:lpwstr>
  </property>
</Properties>
</file>